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D3314" w:rsidRPr="002D3314" w:rsidTr="00394C2C">
        <w:trPr>
          <w:jc w:val="center"/>
        </w:trPr>
        <w:tc>
          <w:tcPr>
            <w:tcW w:w="9071" w:type="dxa"/>
            <w:tcBorders>
              <w:top w:val="single" w:sz="12" w:space="0" w:color="FFFFFF"/>
              <w:left w:val="single" w:sz="12" w:space="0" w:color="FFFFFF"/>
              <w:bottom w:val="single" w:sz="12" w:space="0" w:color="auto"/>
              <w:right w:val="single" w:sz="12" w:space="0" w:color="FFFFFF"/>
            </w:tcBorders>
            <w:shd w:val="clear" w:color="auto" w:fill="auto"/>
          </w:tcPr>
          <w:p w:rsidR="002D3314" w:rsidRPr="002D3314" w:rsidRDefault="002D3314" w:rsidP="002D3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D3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ПОГРАНИЧНОЕ УПРАВЛЕНИЕ ФСБ РОССИИ ПО РСО-АЛАНИЯ</w:t>
            </w:r>
          </w:p>
          <w:p w:rsidR="002D3314" w:rsidRPr="002D3314" w:rsidRDefault="002D3314" w:rsidP="002D33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3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Пресс-релиз</w:t>
            </w:r>
          </w:p>
        </w:tc>
      </w:tr>
    </w:tbl>
    <w:p w:rsidR="002D3314" w:rsidRPr="002D3314" w:rsidRDefault="002D3314" w:rsidP="002D331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г. Владикавказ, ул. Зураба Магкаева 77,</w:t>
      </w:r>
      <w:r w:rsidRPr="002D33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Пограничное управление </w:t>
      </w:r>
    </w:p>
    <w:p w:rsidR="002D3314" w:rsidRPr="002D3314" w:rsidRDefault="002D3314" w:rsidP="002D3314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34925</wp:posOffset>
            </wp:positionV>
            <wp:extent cx="1477645" cy="1719580"/>
            <wp:effectExtent l="0" t="0" r="8255" b="0"/>
            <wp:wrapTight wrapText="bothSides">
              <wp:wrapPolygon edited="0">
                <wp:start x="10025" y="0"/>
                <wp:lineTo x="1949" y="718"/>
                <wp:lineTo x="0" y="1436"/>
                <wp:lineTo x="0" y="13161"/>
                <wp:lineTo x="1114" y="15793"/>
                <wp:lineTo x="2228" y="19622"/>
                <wp:lineTo x="2506" y="21058"/>
                <wp:lineTo x="18936" y="21058"/>
                <wp:lineTo x="18936" y="19622"/>
                <wp:lineTo x="20328" y="16032"/>
                <wp:lineTo x="20328" y="15793"/>
                <wp:lineTo x="21442" y="13640"/>
                <wp:lineTo x="21442" y="1914"/>
                <wp:lineTo x="19771" y="718"/>
                <wp:lineTo x="11417" y="0"/>
                <wp:lineTo x="10025" y="0"/>
              </wp:wrapPolygon>
            </wp:wrapTight>
            <wp:docPr id="2" name="Рисунок 2" descr="Описание: C:\Users\A_V_Ryjov\Desktop\Чемпионат органов 2024\Организация\5. Наградной материал\Герб пограничники\Для интернета\Герб пограничники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писание: C:\Users\A_V_Ryjov\Desktop\Чемпионат органов 2024\Организация\5. Наградной материал\Герб пограничники\Для интернета\Герб пограничники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91" r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331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ФСБ России по РСО-Алания, тел. (8672)-409-416</w:t>
      </w: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33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</w:t>
      </w:r>
    </w:p>
    <w:p w:rsidR="002D3314" w:rsidRPr="002D3314" w:rsidRDefault="002D3314" w:rsidP="002D33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D33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абитуриентов и их родителей</w:t>
      </w:r>
    </w:p>
    <w:p w:rsidR="00153F32" w:rsidRP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9E">
        <w:rPr>
          <w:rFonts w:ascii="Times New Roman" w:hAnsi="Times New Roman" w:cs="Times New Roman"/>
          <w:sz w:val="28"/>
          <w:szCs w:val="28"/>
        </w:rPr>
        <w:t xml:space="preserve">С 2026 года в институт береговой охраны </w:t>
      </w:r>
      <w:r w:rsidR="006F3620">
        <w:rPr>
          <w:rFonts w:ascii="Times New Roman" w:hAnsi="Times New Roman" w:cs="Times New Roman"/>
          <w:sz w:val="28"/>
          <w:szCs w:val="28"/>
        </w:rPr>
        <w:br/>
      </w:r>
      <w:r w:rsidRPr="00A1539E">
        <w:rPr>
          <w:rFonts w:ascii="Times New Roman" w:hAnsi="Times New Roman" w:cs="Times New Roman"/>
          <w:sz w:val="28"/>
          <w:szCs w:val="28"/>
        </w:rPr>
        <w:t xml:space="preserve">ФСБ России </w:t>
      </w:r>
      <w:r w:rsidR="006F3620">
        <w:rPr>
          <w:rFonts w:ascii="Times New Roman" w:hAnsi="Times New Roman" w:cs="Times New Roman"/>
          <w:sz w:val="28"/>
          <w:szCs w:val="28"/>
        </w:rPr>
        <w:t xml:space="preserve">(г. Анапа) </w:t>
      </w:r>
      <w:r w:rsidRPr="00A1539E">
        <w:rPr>
          <w:rFonts w:ascii="Times New Roman" w:hAnsi="Times New Roman" w:cs="Times New Roman"/>
          <w:sz w:val="28"/>
          <w:szCs w:val="28"/>
        </w:rPr>
        <w:t xml:space="preserve">осуществляется набор кандидатов из числа </w:t>
      </w:r>
      <w:r w:rsidRPr="002D3314">
        <w:rPr>
          <w:rFonts w:ascii="Times New Roman" w:hAnsi="Times New Roman" w:cs="Times New Roman"/>
          <w:b/>
          <w:sz w:val="28"/>
          <w:szCs w:val="28"/>
        </w:rPr>
        <w:t>выпускников 9 классов</w:t>
      </w:r>
      <w:r w:rsidRPr="00A1539E">
        <w:rPr>
          <w:rFonts w:ascii="Times New Roman" w:hAnsi="Times New Roman" w:cs="Times New Roman"/>
          <w:sz w:val="28"/>
          <w:szCs w:val="28"/>
        </w:rPr>
        <w:t xml:space="preserve"> на поток подготовки среднего профессионального образования по специальности «Автоматические системы управления» (период обучения – 2 года 10 месяцев).</w:t>
      </w:r>
    </w:p>
    <w:p w:rsidR="002D3314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314">
        <w:rPr>
          <w:rFonts w:ascii="Times New Roman" w:hAnsi="Times New Roman" w:cs="Times New Roman"/>
          <w:sz w:val="28"/>
          <w:szCs w:val="28"/>
        </w:rPr>
        <w:t>По окончании Института выпускникам выдается диплом о среднем профессиональном образовании и присваивается воинское звание "мичман".</w:t>
      </w:r>
    </w:p>
    <w:p w:rsid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39E">
        <w:rPr>
          <w:rFonts w:ascii="Times New Roman" w:hAnsi="Times New Roman" w:cs="Times New Roman"/>
          <w:sz w:val="28"/>
          <w:szCs w:val="28"/>
        </w:rPr>
        <w:t>Образовательная программа ориентирована на обучение специалистов по эксплуатации современного электронного оборудования, систем связи и прикладного программного обеспечения.</w:t>
      </w:r>
    </w:p>
    <w:p w:rsidR="00A1539E" w:rsidRDefault="00A1539E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кандидатов на поступление рассматриваются несовершеннолетние граждане РФ мужского пола, достигшие 16 лет на дату зачисления (как военнослужащего по призыву), с 18 лет курсанты заключают контракт в соответствии с требованиями ФЗ «О воинской обязанности и военной службе».</w:t>
      </w:r>
    </w:p>
    <w:p w:rsidR="00A1539E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43DE4D4" wp14:editId="75806943">
            <wp:simplePos x="0" y="0"/>
            <wp:positionH relativeFrom="column">
              <wp:posOffset>850900</wp:posOffset>
            </wp:positionH>
            <wp:positionV relativeFrom="paragraph">
              <wp:posOffset>868680</wp:posOffset>
            </wp:positionV>
            <wp:extent cx="4533265" cy="3246120"/>
            <wp:effectExtent l="0" t="0" r="635" b="0"/>
            <wp:wrapTight wrapText="bothSides">
              <wp:wrapPolygon edited="0">
                <wp:start x="0" y="0"/>
                <wp:lineTo x="0" y="21423"/>
                <wp:lineTo x="21512" y="21423"/>
                <wp:lineTo x="21512" y="0"/>
                <wp:lineTo x="0" y="0"/>
              </wp:wrapPolygon>
            </wp:wrapTight>
            <wp:docPr id="3" name="Рисунок 3" descr="C:\Users\A_V_Ryjov\Desktop\Для кандидатов\Буклеты\Буклеты вузов ФСБ России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_V_Ryjov\Desktop\Для кандидатов\Буклеты\Буклеты вузов ФСБ России_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265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9E">
        <w:rPr>
          <w:rFonts w:ascii="Times New Roman" w:hAnsi="Times New Roman" w:cs="Times New Roman"/>
          <w:sz w:val="28"/>
          <w:szCs w:val="28"/>
        </w:rPr>
        <w:t>Отчисленные военнослужащие, не достигшие возраста 18 лет, увольняются с военной службы и ставятся на воинский учет по месту жительства для призыва на военную службу на общих основаниях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314" w:rsidRPr="00A1539E" w:rsidRDefault="002D3314" w:rsidP="00A1539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3314" w:rsidRPr="00A1539E" w:rsidSect="002D331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66C"/>
    <w:rsid w:val="00153F32"/>
    <w:rsid w:val="002D3314"/>
    <w:rsid w:val="0060366C"/>
    <w:rsid w:val="006F3620"/>
    <w:rsid w:val="00A1539E"/>
    <w:rsid w:val="00E1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A_V_Ryjov</dc:creator>
  <cp:lastModifiedBy>Admin</cp:lastModifiedBy>
  <cp:revision>2</cp:revision>
  <dcterms:created xsi:type="dcterms:W3CDTF">2025-10-14T13:02:00Z</dcterms:created>
  <dcterms:modified xsi:type="dcterms:W3CDTF">2025-10-14T13:02:00Z</dcterms:modified>
</cp:coreProperties>
</file>